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E346" w14:textId="77777777" w:rsidR="00DE633E" w:rsidRDefault="00DE63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F5BE9FD" w14:textId="77777777" w:rsidR="00DE633E" w:rsidRDefault="007042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ПОЛИТИКА ОБРАБОТКИ ПЕРСОНАЛЬНЫХ ДАННЫХ РАБОТНИКОВ</w:t>
      </w:r>
    </w:p>
    <w:p w14:paraId="342C8EE4" w14:textId="77777777" w:rsidR="00DE633E" w:rsidRDefault="007042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Общества с ограниченной ответственностью</w:t>
      </w:r>
    </w:p>
    <w:p w14:paraId="2C727D99" w14:textId="77777777" w:rsidR="00DE633E" w:rsidRDefault="007042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«КХМ Арктик»</w:t>
      </w:r>
    </w:p>
    <w:p w14:paraId="3F4915F9" w14:textId="77777777" w:rsidR="00DE633E" w:rsidRDefault="00DE63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1DCBE8E" w14:textId="77777777" w:rsidR="00DE633E" w:rsidRDefault="007042FB">
      <w:pPr>
        <w:tabs>
          <w:tab w:val="left" w:pos="142"/>
        </w:tabs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Настоящая Политика обработки персональных данных (далее – Политика) разработана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«КХМ Арктик» (ООО «КХМ Арктик») (далее также – Оператор) и применяется в соответствии с п. 2 ч. 1 ст. 18.1. Федерального закона от 27.07.2006 №152-ФЗ «О персональных данных» и определяет политику Оператора в отношении обработки информации о субъектах персональных данных, которую Оператор может обрабатывать при осуществлении своей деятельности.</w:t>
      </w:r>
    </w:p>
    <w:p w14:paraId="3C874A44" w14:textId="77777777" w:rsidR="00DE633E" w:rsidRDefault="007042FB">
      <w:pPr>
        <w:tabs>
          <w:tab w:val="left" w:pos="0"/>
        </w:tabs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Все вопросы, связанные с обработкой персональных данных, не урегулированные настоящей Политикой, разрешаются в соответствии с действующим законодательством Российской Федерации в области персональных данных.</w:t>
      </w:r>
    </w:p>
    <w:p w14:paraId="2D38F622" w14:textId="77777777" w:rsidR="00DE633E" w:rsidRDefault="007042FB">
      <w:pPr>
        <w:tabs>
          <w:tab w:val="left" w:pos="0"/>
        </w:tabs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Настоящая Политика и изменения к ней утверждаются Оператором.</w:t>
      </w:r>
    </w:p>
    <w:p w14:paraId="7D47519C" w14:textId="77777777" w:rsidR="00DE633E" w:rsidRDefault="007042FB">
      <w:pPr>
        <w:tabs>
          <w:tab w:val="left" w:pos="0"/>
        </w:tabs>
        <w:spacing w:after="0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Действующая редакция Политики на бумажном носителе хранится по адресу: 107564, Россия,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муниципальный округ Богородское, Краснобогатырская ул., д. 38, стр. 2, этаж 4, ком. 23.</w:t>
      </w:r>
    </w:p>
    <w:p w14:paraId="3412D704" w14:textId="77777777" w:rsidR="00DE633E" w:rsidRDefault="007042FB">
      <w:pPr>
        <w:shd w:val="clear" w:color="auto" w:fill="FFFFFF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Электронная версия действующей Политики общедоступна на сайте Оператора в сети Интернет www.kxm-arctic.ru.</w:t>
      </w:r>
    </w:p>
    <w:p w14:paraId="51CF8C58" w14:textId="77777777" w:rsidR="00DE633E" w:rsidRDefault="00DE633E">
      <w:pPr>
        <w:pStyle w:val="ac"/>
        <w:tabs>
          <w:tab w:val="left" w:pos="426"/>
        </w:tabs>
        <w:ind w:left="-567" w:firstLine="283"/>
        <w:jc w:val="both"/>
        <w:rPr>
          <w:sz w:val="24"/>
          <w:szCs w:val="24"/>
          <w:shd w:val="clear" w:color="auto" w:fill="FFFFFF"/>
        </w:rPr>
      </w:pPr>
    </w:p>
    <w:p w14:paraId="2247E848" w14:textId="77777777" w:rsidR="00DE633E" w:rsidRDefault="007042FB">
      <w:pPr>
        <w:numPr>
          <w:ilvl w:val="0"/>
          <w:numId w:val="1"/>
        </w:numPr>
        <w:tabs>
          <w:tab w:val="clear" w:pos="720"/>
          <w:tab w:val="left" w:pos="426"/>
        </w:tabs>
        <w:spacing w:after="60" w:line="276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Общие положения</w:t>
      </w:r>
    </w:p>
    <w:p w14:paraId="3BA6E39B" w14:textId="77777777" w:rsidR="00DE633E" w:rsidRDefault="007042FB">
      <w:pPr>
        <w:numPr>
          <w:ilvl w:val="1"/>
          <w:numId w:val="1"/>
        </w:numPr>
        <w:tabs>
          <w:tab w:val="left" w:pos="0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Политика определяет основные принципы, цели, условия и способы обработки персональных данных, перечни субъектов и состав обрабатываемых Оператором персональных данных, действия и операции, совершаемые с персональными данными, права субъектов персональных данных, требования к защите персональных данных.</w:t>
      </w:r>
    </w:p>
    <w:p w14:paraId="0C7675CC" w14:textId="77777777" w:rsidR="00DE633E" w:rsidRDefault="007042FB">
      <w:pPr>
        <w:numPr>
          <w:ilvl w:val="1"/>
          <w:numId w:val="1"/>
        </w:numPr>
        <w:tabs>
          <w:tab w:val="left" w:pos="0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 настоящей Политики распространяется на все процессы Оператора, в рамках которых осуществляется обработка персональных данных,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3791C756" w14:textId="77777777" w:rsidR="00DE633E" w:rsidRDefault="007042FB">
      <w:pPr>
        <w:numPr>
          <w:ilvl w:val="1"/>
          <w:numId w:val="1"/>
        </w:numPr>
        <w:tabs>
          <w:tab w:val="left" w:pos="0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товаров, работ, услуг Оператора означает согласие субъекта персональных данных с настоящей Политикой и указанными в ней условиями обработки его персональных данных. </w:t>
      </w:r>
    </w:p>
    <w:p w14:paraId="6E98F8DE" w14:textId="77777777" w:rsidR="00DE633E" w:rsidRDefault="007042FB">
      <w:pPr>
        <w:numPr>
          <w:ilvl w:val="1"/>
          <w:numId w:val="1"/>
        </w:numPr>
        <w:tabs>
          <w:tab w:val="left" w:pos="0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Соглашаясь с условиями настоящей Политикой об обработке персональных данных, Покупатель/Заказчик/Пользователь (далее по тексту – Заказчик, Пользователь) дает согласие на обработку своих персональных данных.</w:t>
      </w:r>
    </w:p>
    <w:p w14:paraId="7D90598D" w14:textId="77777777" w:rsidR="00DE633E" w:rsidRDefault="007042FB">
      <w:pPr>
        <w:numPr>
          <w:ilvl w:val="1"/>
          <w:numId w:val="1"/>
        </w:numPr>
        <w:tabs>
          <w:tab w:val="left" w:pos="0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Подписание Договора на приобретение товаров, работ, услуг Оператора либо проставление знака согласия в соответствующем поле при посещении сайта Оператора одновременно является согласием Пользователя  в письменной форме как субъекта персональных данных на обработку персональных данных, в том числе смешанную обработку, а именно: сбор, систематизация, накопление, хранение, уточнение (обновление, изменение), извлечение, использование, передача, в том числе передача третьим лицам (распространение, предоставление, доступ), обезличивание, блокирование, удаление, уничтожение персональных данных, а так же  на обработку персональных данных, разрешенных субъектом персональных данных для распространения и обработку его данных.</w:t>
      </w:r>
    </w:p>
    <w:p w14:paraId="25C86EA2" w14:textId="77777777" w:rsidR="00DE633E" w:rsidRDefault="007042FB">
      <w:pPr>
        <w:numPr>
          <w:ilvl w:val="1"/>
          <w:numId w:val="1"/>
        </w:numPr>
        <w:tabs>
          <w:tab w:val="left" w:pos="0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Заказчик/Пользователь уведомлен о своем праве отозвать согласие на обработку персональных данных в любое время. Отзыв производится по письменному заявлению в порядке, определенном законодательством Российской Федерации. </w:t>
      </w:r>
    </w:p>
    <w:p w14:paraId="154912CC" w14:textId="77777777" w:rsidR="00DE633E" w:rsidRDefault="007042FB">
      <w:pPr>
        <w:numPr>
          <w:ilvl w:val="1"/>
          <w:numId w:val="1"/>
        </w:numPr>
        <w:tabs>
          <w:tab w:val="left" w:pos="60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данных. Сотрудники Оператора, непосредственно осуществляющие обработку персональных данных, должны быть ознакомлены до начала работы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с данной Политикой и изменениями к ней.</w:t>
      </w:r>
    </w:p>
    <w:p w14:paraId="2F62DCB3" w14:textId="77777777" w:rsidR="00DE633E" w:rsidRDefault="007042FB">
      <w:pPr>
        <w:numPr>
          <w:ilvl w:val="1"/>
          <w:numId w:val="1"/>
        </w:numPr>
        <w:tabs>
          <w:tab w:val="left" w:pos="120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осуществлении сбора персональных данных с использованием информационно-телекоммуникационных сетей Оператор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14:paraId="7EB98887" w14:textId="65263DCA" w:rsidR="00DE633E" w:rsidRDefault="007042FB">
      <w:pPr>
        <w:numPr>
          <w:ilvl w:val="1"/>
          <w:numId w:val="1"/>
        </w:numPr>
        <w:tabs>
          <w:tab w:val="left" w:pos="165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Политика вступает в силу с момента ее утверждения Оператором и действует бессрочно до замены ее новой Политикой. Обеспечение неограниченного доступа к Политике реализуется путем ее публикации на сайте Оператора либо иным способом.</w:t>
      </w:r>
    </w:p>
    <w:p w14:paraId="2EB7AA84" w14:textId="77777777" w:rsidR="00DE633E" w:rsidRDefault="007042FB">
      <w:pPr>
        <w:numPr>
          <w:ilvl w:val="1"/>
          <w:numId w:val="1"/>
        </w:numPr>
        <w:tabs>
          <w:tab w:val="left" w:pos="0"/>
        </w:tabs>
        <w:spacing w:after="0" w:line="276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Термины и определения:</w:t>
      </w:r>
    </w:p>
    <w:p w14:paraId="57154D03" w14:textId="77777777" w:rsidR="00DE633E" w:rsidRDefault="007042FB">
      <w:pPr>
        <w:numPr>
          <w:ilvl w:val="0"/>
          <w:numId w:val="2"/>
        </w:numPr>
        <w:tabs>
          <w:tab w:val="left" w:pos="-142"/>
          <w:tab w:val="left" w:pos="142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67385BBB" w14:textId="77777777" w:rsidR="00DE633E" w:rsidRDefault="007042FB">
      <w:pPr>
        <w:numPr>
          <w:ilvl w:val="0"/>
          <w:numId w:val="2"/>
        </w:numPr>
        <w:tabs>
          <w:tab w:val="left" w:pos="-142"/>
          <w:tab w:val="left" w:pos="142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7824077F" w14:textId="77777777" w:rsidR="00DE633E" w:rsidRDefault="007042FB">
      <w:pPr>
        <w:numPr>
          <w:ilvl w:val="0"/>
          <w:numId w:val="2"/>
        </w:numPr>
        <w:tabs>
          <w:tab w:val="left" w:pos="-142"/>
          <w:tab w:val="left" w:pos="142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4088ED" w14:textId="77777777" w:rsidR="00DE633E" w:rsidRDefault="007042FB">
      <w:pPr>
        <w:numPr>
          <w:ilvl w:val="0"/>
          <w:numId w:val="2"/>
        </w:numPr>
        <w:tabs>
          <w:tab w:val="left" w:pos="-142"/>
          <w:tab w:val="left" w:pos="142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14:paraId="5BD1B441" w14:textId="0B1A90DB" w:rsidR="00DE633E" w:rsidRDefault="007042FB">
      <w:pPr>
        <w:numPr>
          <w:ilvl w:val="0"/>
          <w:numId w:val="2"/>
        </w:numPr>
        <w:tabs>
          <w:tab w:val="left" w:pos="-142"/>
          <w:tab w:val="left" w:pos="142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Персональные данные, разрешенные субъектом персональных данных для распространения — это персональные данные, доступ неограниченного круга лиц к которым предоставлен субъектом персональных данных путем дачи согласия на обработку таких данных.</w:t>
      </w:r>
    </w:p>
    <w:p w14:paraId="16FCF862" w14:textId="7F2A7B54" w:rsidR="00DE633E" w:rsidRDefault="007042FB">
      <w:pPr>
        <w:numPr>
          <w:ilvl w:val="0"/>
          <w:numId w:val="2"/>
        </w:numPr>
        <w:tabs>
          <w:tab w:val="left" w:pos="-142"/>
          <w:tab w:val="left" w:pos="142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Покупатель/Заказчик/Пользователь — физическое лицо, не являющееся сотрудником Оператора, давшее согласие на обработку своих персональных данных с целью получения товаров, работ, услуг Оператора, в т.ч. через сайт.</w:t>
      </w:r>
    </w:p>
    <w:p w14:paraId="01D1881E" w14:textId="77777777" w:rsidR="00DE633E" w:rsidRDefault="007042FB">
      <w:pPr>
        <w:numPr>
          <w:ilvl w:val="0"/>
          <w:numId w:val="2"/>
        </w:numPr>
        <w:tabs>
          <w:tab w:val="left" w:pos="-142"/>
          <w:tab w:val="left" w:pos="142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 персональных данных – физическое лицо, индивидуальный предприниматель или представитель юридического лица, заключившее с Оператором гражданский договор на приобретение товаров, выполнение работ, оказание услуг либо имеющее намерение заключить указанный договор в соответствии с осуществляемыми Оператором видами деятельности (Пользователь), а также работники Оператора и работники контрагентов Оператора.</w:t>
      </w:r>
    </w:p>
    <w:p w14:paraId="5E5FA96F" w14:textId="77777777" w:rsidR="00DE633E" w:rsidRDefault="007042FB">
      <w:pPr>
        <w:numPr>
          <w:ilvl w:val="0"/>
          <w:numId w:val="2"/>
        </w:numPr>
        <w:tabs>
          <w:tab w:val="left" w:pos="-142"/>
          <w:tab w:val="left" w:pos="142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.kxm-arctic.ru.</w:t>
      </w:r>
    </w:p>
    <w:p w14:paraId="16F3EC8F" w14:textId="77777777" w:rsidR="00DE633E" w:rsidRDefault="007042FB">
      <w:pPr>
        <w:numPr>
          <w:ilvl w:val="0"/>
          <w:numId w:val="1"/>
        </w:numPr>
        <w:tabs>
          <w:tab w:val="clear" w:pos="720"/>
          <w:tab w:val="left" w:pos="-142"/>
          <w:tab w:val="left" w:pos="142"/>
        </w:tabs>
        <w:spacing w:after="6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Цели сбора персональных данных</w:t>
      </w:r>
    </w:p>
    <w:p w14:paraId="26C6DD47" w14:textId="77777777" w:rsidR="00DE633E" w:rsidRDefault="007042FB">
      <w:pPr>
        <w:spacing w:after="0"/>
        <w:ind w:left="-56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2.1. Оператор производит обработку только тех персональных данных, которые необходимы для выполнения договорных обязательств, ведения общехозяйственной деятельности Оператора, оформления трудовых отношений с работниками Оператора, а также в целях исполнения требований законодательства РФ.</w:t>
      </w:r>
    </w:p>
    <w:p w14:paraId="3623B087" w14:textId="77777777" w:rsidR="00DE633E" w:rsidRDefault="007042FB">
      <w:pPr>
        <w:spacing w:after="0"/>
        <w:ind w:left="-624" w:hanging="283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2.2. Целью обработки персональных данных является:</w:t>
      </w:r>
    </w:p>
    <w:p w14:paraId="12380CAD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тайну;</w:t>
      </w:r>
    </w:p>
    <w:p w14:paraId="0B4B1654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трудовых отношений с работниками Оператора,</w:t>
      </w:r>
    </w:p>
    <w:p w14:paraId="5AA440F2" w14:textId="389124CC" w:rsidR="00DE633E" w:rsidRDefault="007042FB">
      <w:pPr>
        <w:pStyle w:val="aa"/>
        <w:numPr>
          <w:ilvl w:val="0"/>
          <w:numId w:val="3"/>
        </w:numPr>
        <w:spacing w:after="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Оператором физическим и юридическим лицам товаров, работ, услуг, связанных с хозяйственной деятельностью Оператора, включая контакты Оператора с такими лицами, в том числе по электронной почте, по телефону, по адресу, предоставленным соответствующим лицом;</w:t>
      </w:r>
    </w:p>
    <w:p w14:paraId="6A5C791A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заключение, исполнение и прекращение договорных отношений с Заказчиками.</w:t>
      </w:r>
    </w:p>
    <w:p w14:paraId="789EB794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и допуск Заказчиков на территорию Оператора;</w:t>
      </w:r>
    </w:p>
    <w:p w14:paraId="7BF5A07F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и уведомление Заказчиков об товарах, работах, услугах Оператора и изменениях в них, о новых продуктах, специальных предложениях, событиях;</w:t>
      </w:r>
    </w:p>
    <w:p w14:paraId="191B3288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ответов обратившимся лицам с помощью средств связи и указанных ими контактных данных;</w:t>
      </w:r>
    </w:p>
    <w:p w14:paraId="436E51C4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товаров, работ, услуг Оператора на рынке путем осуществления прямых контактов с потенциальным потребителем с помощью средств связи.</w:t>
      </w:r>
    </w:p>
    <w:p w14:paraId="7A43952E" w14:textId="77777777" w:rsidR="00DE633E" w:rsidRDefault="007042FB">
      <w:pPr>
        <w:numPr>
          <w:ilvl w:val="0"/>
          <w:numId w:val="1"/>
        </w:num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Правовые основания обработки персональных данных</w:t>
      </w:r>
    </w:p>
    <w:p w14:paraId="0DBF02C5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РФ;</w:t>
      </w:r>
    </w:p>
    <w:p w14:paraId="73D9F92F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кодекс РФ, Гражданский Кодекс РФ; </w:t>
      </w:r>
    </w:p>
    <w:p w14:paraId="0C397411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года № 149 «Об информации, информационных технологиях и о защите информации»;</w:t>
      </w:r>
    </w:p>
    <w:p w14:paraId="13266A8C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года № 152 «О персональных данных»;</w:t>
      </w:r>
    </w:p>
    <w:p w14:paraId="43D24371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01.04.1996 №27-ФЗ «Об индивидуальном (персонифицированном) учете в системе обязательного пенсионного страхования»;</w:t>
      </w:r>
    </w:p>
    <w:p w14:paraId="747223EF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05.05.2014 N 116-ФЗ "О внесении изменений в отдельные законодательные акты Российской Федерации";</w:t>
      </w:r>
    </w:p>
    <w:p w14:paraId="59D97884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30.12.2020 N 519-ФЗ "О внесении изменений в Федеральный закон "О персональных данных"</w:t>
      </w:r>
    </w:p>
    <w:p w14:paraId="06F140FD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15.09.2008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7056E600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50C281C3" w14:textId="77777777" w:rsidR="00DE633E" w:rsidRDefault="007042FB">
      <w:pPr>
        <w:numPr>
          <w:ilvl w:val="0"/>
          <w:numId w:val="1"/>
        </w:num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Объем и категории обрабатываемых персональных данных</w:t>
      </w:r>
    </w:p>
    <w:p w14:paraId="50F9081B" w14:textId="77777777" w:rsidR="00DE633E" w:rsidRDefault="007042FB">
      <w:pPr>
        <w:numPr>
          <w:ilvl w:val="1"/>
          <w:numId w:val="1"/>
        </w:numPr>
        <w:tabs>
          <w:tab w:val="left" w:pos="-142"/>
        </w:tabs>
        <w:spacing w:after="0"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Оператором производится обработка персональных данных следующих категорий субъектов персональных данных:</w:t>
      </w:r>
    </w:p>
    <w:p w14:paraId="7CB8CDB8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Покупатель/Заказчик/Пользователь, а также их сотрудники.</w:t>
      </w:r>
    </w:p>
    <w:p w14:paraId="58B90AD9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Оператора.</w:t>
      </w:r>
    </w:p>
    <w:p w14:paraId="4DE1FC2D" w14:textId="77777777" w:rsidR="00DE633E" w:rsidRDefault="007042FB">
      <w:pPr>
        <w:numPr>
          <w:ilvl w:val="1"/>
          <w:numId w:val="1"/>
        </w:numPr>
        <w:tabs>
          <w:tab w:val="left" w:pos="-142"/>
        </w:tabs>
        <w:spacing w:after="0"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персональных данных, обрабатываемых Оператором, при трудоустройстве определяется в соответствии с законодательством РФ и локальными нормативными актами Оператора с учетом целей, указанных в настоящей Политике.</w:t>
      </w:r>
    </w:p>
    <w:p w14:paraId="71941FEA" w14:textId="77777777" w:rsidR="00DE633E" w:rsidRDefault="007042FB">
      <w:pPr>
        <w:numPr>
          <w:ilvl w:val="1"/>
          <w:numId w:val="1"/>
        </w:numPr>
        <w:tabs>
          <w:tab w:val="left" w:pos="-142"/>
        </w:tabs>
        <w:spacing w:after="0"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 персональных данных, обрабатываемых Оператором, полученных от Пользователей, определяется в соответствии с необходимыми для заполнения полями форм, заявлений, требуемых для взаимодействия с Оператором и представленных на сайте Оператора/заполняемых непосредственно при заключении договоров на приобретении товаров, работ, услуг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Оператора  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учетом целей, указанных в настоящей Политике.</w:t>
      </w:r>
    </w:p>
    <w:p w14:paraId="5A993E7B" w14:textId="77777777" w:rsidR="00DE633E" w:rsidRDefault="007042FB">
      <w:pPr>
        <w:numPr>
          <w:ilvl w:val="1"/>
          <w:numId w:val="1"/>
        </w:numPr>
        <w:tabs>
          <w:tab w:val="left" w:pos="-142"/>
        </w:tabs>
        <w:spacing w:after="0"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Персональные данные при посещении сайта передаются пользователем добровольно, путем заполнения полей форм на сайте. Добровольность передачи данных на сайте подтверждается постановкой маркера «V» в поле «Согласен с Политикой обработки персональных данных».</w:t>
      </w:r>
    </w:p>
    <w:p w14:paraId="43FED2DE" w14:textId="58EC8440" w:rsidR="00DE633E" w:rsidRDefault="007042FB">
      <w:pPr>
        <w:numPr>
          <w:ilvl w:val="1"/>
          <w:numId w:val="1"/>
        </w:numPr>
        <w:tabs>
          <w:tab w:val="left" w:pos="-142"/>
        </w:tabs>
        <w:spacing w:after="0"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Персональные данные, передаваемые Оператору непосредственно при заключении договоров на приобретении товаров, работ, услуг лично, передаются пользователем добровольно, что подтверждается подписанием соответствующих договоров, заполнением заявлений и иных форм (далее – заявление). Подписанное заявление одновременно является согласием Пользователя в письменной форме как субъекта персональных данных на обработку персональных данных, разрешенных субъектом персональных данных для распространения и обработку его биометрических данных (фото-видеоизображение).  </w:t>
      </w:r>
    </w:p>
    <w:p w14:paraId="21EC74DA" w14:textId="3466BB09" w:rsidR="00DE633E" w:rsidRDefault="007042FB">
      <w:pPr>
        <w:numPr>
          <w:ilvl w:val="1"/>
          <w:numId w:val="1"/>
        </w:numPr>
        <w:tabs>
          <w:tab w:val="left" w:pos="-142"/>
        </w:tabs>
        <w:spacing w:after="0"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Указанные данные собираются в целях заключения договора, связи с пользователем или иной активности пользователя на сайте, а также для отправки пользователям информации, которую они согласились получать.</w:t>
      </w:r>
    </w:p>
    <w:p w14:paraId="074B9FBF" w14:textId="77777777" w:rsidR="00DE633E" w:rsidRDefault="007042FB">
      <w:pPr>
        <w:numPr>
          <w:ilvl w:val="1"/>
          <w:numId w:val="1"/>
        </w:numPr>
        <w:tabs>
          <w:tab w:val="left" w:pos="-142"/>
        </w:tabs>
        <w:spacing w:after="0"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7B3C1FF9" w14:textId="77777777" w:rsidR="00DE633E" w:rsidRDefault="007042FB">
      <w:pPr>
        <w:numPr>
          <w:ilvl w:val="1"/>
          <w:numId w:val="1"/>
        </w:numPr>
        <w:tabs>
          <w:tab w:val="left" w:pos="-142"/>
        </w:tabs>
        <w:spacing w:after="0"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Персональные данные Пользователя, обрабатываемые Оператором:</w:t>
      </w:r>
    </w:p>
    <w:p w14:paraId="4CA39F7F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3C2AB7B5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Паспортные данные (ФИО, дата рождения, личная фотография, серия, номер, кем и когда выдан, сведения о регистрации по месту жительства, скан-копия первой страницы и страницы с регистрацией по месту жительства);</w:t>
      </w:r>
    </w:p>
    <w:p w14:paraId="4DD67C29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38660FD4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3E7A172D" w14:textId="77777777" w:rsidR="00DE633E" w:rsidRDefault="007042FB">
      <w:pPr>
        <w:pStyle w:val="aa"/>
        <w:numPr>
          <w:ilvl w:val="0"/>
          <w:numId w:val="3"/>
        </w:numPr>
        <w:spacing w:after="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Иные данные, не перечисленные выше, необходимые для осуществления Оператором своей деятельности.</w:t>
      </w:r>
    </w:p>
    <w:p w14:paraId="6CD7E70C" w14:textId="77777777" w:rsidR="00DE633E" w:rsidRDefault="007042FB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 персональным данным, разрешенных субъектом персональных данных для распространения относятся его ФИО, изображение, в т.ч. фото и видеоизображение.</w:t>
      </w:r>
    </w:p>
    <w:p w14:paraId="31C79F10" w14:textId="77777777" w:rsidR="00DE633E" w:rsidRDefault="00DE63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2DEB46" w14:textId="77777777" w:rsidR="00DE633E" w:rsidRDefault="007042FB">
      <w:pPr>
        <w:numPr>
          <w:ilvl w:val="0"/>
          <w:numId w:val="1"/>
        </w:num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Порядок и условия обработки персональных данных. Актуализация, исправление, удаление и уничтожение персональных данных, ответы на запросы субъектов на доступ к персональным данным.</w:t>
      </w:r>
    </w:p>
    <w:p w14:paraId="46A7BAB0" w14:textId="77777777" w:rsidR="00DE633E" w:rsidRDefault="007042FB">
      <w:pPr>
        <w:numPr>
          <w:ilvl w:val="1"/>
          <w:numId w:val="1"/>
        </w:numPr>
        <w:tabs>
          <w:tab w:val="left" w:pos="142"/>
        </w:tabs>
        <w:spacing w:after="60"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обработки персональных данных Оператором выполняются следующие принципы и условия:</w:t>
      </w:r>
    </w:p>
    <w:p w14:paraId="2BB1DF1C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законной основе;</w:t>
      </w:r>
    </w:p>
    <w:p w14:paraId="61C90199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774F2EE8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при обработке персональных данных обеспечивается точность персональных данных, их достаточность и актуальность по отношению к целям обработки персональных данных;</w:t>
      </w:r>
    </w:p>
    <w:p w14:paraId="33C782CD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персональные данные подлежат уничтожению через шредер/удаление в электронных базах данных либо обезличиванию по достижении целей обработки или в случае утраты необходимости в достижении этих целей.</w:t>
      </w:r>
    </w:p>
    <w:p w14:paraId="07F1CA84" w14:textId="77777777" w:rsidR="00DE633E" w:rsidRDefault="007042FB">
      <w:pPr>
        <w:numPr>
          <w:ilvl w:val="1"/>
          <w:numId w:val="1"/>
        </w:numPr>
        <w:tabs>
          <w:tab w:val="left" w:pos="142"/>
        </w:tabs>
        <w:spacing w:after="60"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 своей деятельности исходит из того, что субъект персональных данных предоставляет точную и достоверную информацию, во время взаимодействия с Оператором извещает представителей Оператора об изменении своих персональных данных.</w:t>
      </w:r>
    </w:p>
    <w:p w14:paraId="61F2EDD6" w14:textId="77777777" w:rsidR="00DE633E" w:rsidRDefault="007042FB">
      <w:pPr>
        <w:numPr>
          <w:ilvl w:val="0"/>
          <w:numId w:val="1"/>
        </w:num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Права субъекта на доступ и изменение его персональных данных</w:t>
      </w:r>
    </w:p>
    <w:p w14:paraId="3F9B1A50" w14:textId="77777777" w:rsidR="00DE633E" w:rsidRDefault="007042FB">
      <w:pPr>
        <w:numPr>
          <w:ilvl w:val="1"/>
          <w:numId w:val="1"/>
        </w:numPr>
        <w:tabs>
          <w:tab w:val="left" w:pos="142"/>
          <w:tab w:val="left" w:pos="390"/>
        </w:tabs>
        <w:spacing w:after="60"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соблюдения установленных законодательством прав субъектов персональных данных Оператор обеспечивает право на получение субъектом персональных данных информации, касающейся обработки его персональных данных, в том числе содержащей:</w:t>
      </w:r>
    </w:p>
    <w:p w14:paraId="3C4D344C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персональных данных; </w:t>
      </w:r>
    </w:p>
    <w:p w14:paraId="78DC1B27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14:paraId="2F0A9550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применяемые Оператором способы обработки персональных данных;</w:t>
      </w:r>
    </w:p>
    <w:p w14:paraId="440EF880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0D60298F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14:paraId="3D270B5F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от 27.07.2006 № 152-ФЗ «О персональных данных» или другими Федеральными законами, а также право на уточнение, блокирование или уничтожение своих персональных данных, которые являются неполными, устаревшими, неточными, незаконно полученными или не являются необходимыми для заявленных целей обработки.</w:t>
      </w:r>
    </w:p>
    <w:p w14:paraId="1DEC0CBD" w14:textId="6774F77D" w:rsidR="00DE633E" w:rsidRDefault="007042FB">
      <w:pPr>
        <w:numPr>
          <w:ilvl w:val="1"/>
          <w:numId w:val="1"/>
        </w:numPr>
        <w:tabs>
          <w:tab w:val="left" w:pos="142"/>
          <w:tab w:val="left" w:pos="390"/>
        </w:tabs>
        <w:spacing w:after="60"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Обязанности Оператора:</w:t>
      </w:r>
    </w:p>
    <w:p w14:paraId="03B15E3E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осуществлять обработку персональных данных с соблюдением принципов и правил, предусмотренных Федеральным законом № 152-ФЗ «О персональных данных»;</w:t>
      </w:r>
    </w:p>
    <w:p w14:paraId="4679311D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№ 152-ФЗ «О персональных данных»;</w:t>
      </w:r>
    </w:p>
    <w:p w14:paraId="325DEF0A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в соответствии с которыми такое согласие не требуется.</w:t>
      </w:r>
    </w:p>
    <w:p w14:paraId="58A833BD" w14:textId="77777777" w:rsidR="00DE633E" w:rsidRDefault="00DE633E">
      <w:pPr>
        <w:spacing w:after="6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7D5C316" w14:textId="77777777" w:rsidR="00DE633E" w:rsidRDefault="007042FB">
      <w:pPr>
        <w:numPr>
          <w:ilvl w:val="0"/>
          <w:numId w:val="1"/>
        </w:num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Меры, применяемые для защиты персональных данных субъектов</w:t>
      </w:r>
    </w:p>
    <w:p w14:paraId="6EA9EC45" w14:textId="77777777" w:rsidR="00DE633E" w:rsidRDefault="007042FB">
      <w:pPr>
        <w:numPr>
          <w:ilvl w:val="1"/>
          <w:numId w:val="1"/>
        </w:numPr>
        <w:tabs>
          <w:tab w:val="left" w:pos="-567"/>
          <w:tab w:val="left" w:pos="225"/>
        </w:tabs>
        <w:spacing w:after="60" w:line="276" w:lineRule="auto"/>
        <w:ind w:left="-567" w:firstLine="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 принимает необходимые и достаточные организационные и технические меры для защиты персональных данных субъектов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07DA05A3" w14:textId="77777777" w:rsidR="00DE633E" w:rsidRDefault="007042FB">
      <w:pPr>
        <w:numPr>
          <w:ilvl w:val="1"/>
          <w:numId w:val="1"/>
        </w:numPr>
        <w:tabs>
          <w:tab w:val="left" w:pos="-567"/>
          <w:tab w:val="left" w:pos="225"/>
        </w:tabs>
        <w:spacing w:after="6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основным методам и способам обеспечения безопасности персональных данных относятся:</w:t>
      </w:r>
    </w:p>
    <w:p w14:paraId="5216E75A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определение угроз без</w:t>
      </w:r>
      <w:r>
        <w:rPr>
          <w:rFonts w:ascii="Times New Roman" w:hAnsi="Times New Roman" w:cs="Times New Roman"/>
          <w:sz w:val="24"/>
          <w:szCs w:val="24"/>
        </w:rPr>
        <w:t>опасности персональных данных при их обработке в информационных системах персональных данных;</w:t>
      </w:r>
    </w:p>
    <w:p w14:paraId="53B636D2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данных:</w:t>
      </w:r>
    </w:p>
    <w:p w14:paraId="1061E8F0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</w:p>
    <w:p w14:paraId="17320014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персональные данные доступны для строго определенного круга сотрудников, в здании установлены охранная и пожарная сигнализации, определены места хранения персональных данных на материальных носителях.</w:t>
      </w:r>
    </w:p>
    <w:p w14:paraId="7439BE47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применение прошедших в установленном порядке процедуру оценки соответствия средств защиты информации;</w:t>
      </w:r>
    </w:p>
    <w:p w14:paraId="6645A0C7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1835DD38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учет машинных носителей персональных данных; </w:t>
      </w:r>
    </w:p>
    <w:p w14:paraId="65746889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0" w:hanging="283"/>
        <w:jc w:val="both"/>
      </w:pPr>
      <w:r>
        <w:rPr>
          <w:rFonts w:ascii="Times New Roman" w:hAnsi="Times New Roman" w:cs="Times New Roman"/>
          <w:sz w:val="24"/>
          <w:szCs w:val="24"/>
        </w:rPr>
        <w:t>обнаружение фактов несанкционированного доступа к персональным данным и принятием мер;</w:t>
      </w:r>
    </w:p>
    <w:p w14:paraId="3DDB3CA4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-57" w:hanging="227"/>
        <w:jc w:val="both"/>
      </w:pPr>
      <w:r>
        <w:rPr>
          <w:rFonts w:ascii="Times New Roman" w:hAnsi="Times New Roman" w:cs="Times New Roman"/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1EB2367F" w14:textId="77777777" w:rsidR="00DE633E" w:rsidRDefault="007042FB">
      <w:pPr>
        <w:pStyle w:val="aa"/>
        <w:numPr>
          <w:ilvl w:val="0"/>
          <w:numId w:val="3"/>
        </w:numPr>
        <w:spacing w:after="60" w:line="276" w:lineRule="auto"/>
        <w:ind w:left="-57" w:hanging="227"/>
        <w:jc w:val="both"/>
      </w:pPr>
      <w:r>
        <w:rPr>
          <w:rFonts w:ascii="Times New Roman" w:hAnsi="Times New Roman" w:cs="Times New Roman"/>
          <w:sz w:val="24"/>
          <w:szCs w:val="24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действий, совершаемых с персональными данными в информационной системе персональных данных;</w:t>
      </w:r>
    </w:p>
    <w:p w14:paraId="35E17496" w14:textId="090B25CF" w:rsidR="00DE633E" w:rsidRDefault="007042FB">
      <w:pPr>
        <w:pStyle w:val="aa"/>
        <w:numPr>
          <w:ilvl w:val="0"/>
          <w:numId w:val="3"/>
        </w:numPr>
        <w:spacing w:after="60" w:line="276" w:lineRule="auto"/>
        <w:ind w:left="-57" w:hanging="227"/>
        <w:jc w:val="both"/>
      </w:pPr>
      <w:r>
        <w:rPr>
          <w:rFonts w:ascii="Times New Roman" w:hAnsi="Times New Roman" w:cs="Times New Roman"/>
          <w:sz w:val="24"/>
          <w:szCs w:val="24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sectPr w:rsidR="00DE633E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8ED"/>
    <w:multiLevelType w:val="multilevel"/>
    <w:tmpl w:val="4FEEE2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503796"/>
    <w:multiLevelType w:val="multilevel"/>
    <w:tmpl w:val="8972822A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  <w:rPr>
        <w:rFonts w:ascii="Times New Roman" w:eastAsia="MS Mincho" w:hAnsi="Times New Roman" w:cs="Times New Roman"/>
        <w:b w:val="0"/>
        <w:bCs w:val="0"/>
        <w:color w:val="000000"/>
        <w:spacing w:val="-4"/>
        <w:sz w:val="22"/>
        <w:szCs w:val="22"/>
        <w:lang w:eastAsia="ar-SA" w:bidi="ar-SA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02" w:hanging="360"/>
      </w:pPr>
      <w:rPr>
        <w:rFonts w:ascii="Times New Roman" w:eastAsia="MS Mincho" w:hAnsi="Times New Roman" w:cs="Times New Roman"/>
        <w:b w:val="0"/>
        <w:bCs/>
        <w:color w:val="000000"/>
        <w:spacing w:val="-4"/>
        <w:sz w:val="22"/>
        <w:szCs w:val="22"/>
        <w:lang w:eastAsia="ar-SA" w:bidi="ar-SA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  <w:rPr>
        <w:rFonts w:ascii="Times New Roman" w:eastAsia="MS Mincho" w:hAnsi="Times New Roman" w:cs="Times New Roman"/>
        <w:b w:val="0"/>
        <w:bCs/>
        <w:color w:val="000000"/>
        <w:spacing w:val="-4"/>
        <w:sz w:val="22"/>
        <w:szCs w:val="22"/>
        <w:lang w:eastAsia="ar-SA" w:bidi="ar-SA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  <w:rPr>
        <w:rFonts w:ascii="Times New Roman" w:eastAsia="MS Mincho" w:hAnsi="Times New Roman" w:cs="Times New Roman"/>
        <w:b/>
        <w:bCs/>
        <w:color w:val="000000"/>
        <w:spacing w:val="-4"/>
        <w:sz w:val="22"/>
        <w:szCs w:val="22"/>
        <w:lang w:eastAsia="ar-SA" w:bidi="ar-SA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  <w:rPr>
        <w:rFonts w:ascii="Times New Roman" w:eastAsia="MS Mincho" w:hAnsi="Times New Roman" w:cs="Times New Roman"/>
        <w:b/>
        <w:bCs/>
        <w:color w:val="000000"/>
        <w:spacing w:val="-4"/>
        <w:sz w:val="22"/>
        <w:szCs w:val="22"/>
        <w:lang w:eastAsia="ar-SA" w:bidi="ar-SA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  <w:rPr>
        <w:rFonts w:ascii="Times New Roman" w:eastAsia="MS Mincho" w:hAnsi="Times New Roman" w:cs="Times New Roman"/>
        <w:b/>
        <w:bCs/>
        <w:color w:val="000000"/>
        <w:spacing w:val="-4"/>
        <w:sz w:val="22"/>
        <w:szCs w:val="22"/>
        <w:lang w:eastAsia="ar-SA" w:bidi="ar-SA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  <w:rPr>
        <w:rFonts w:ascii="Times New Roman" w:eastAsia="MS Mincho" w:hAnsi="Times New Roman" w:cs="Times New Roman"/>
        <w:b/>
        <w:bCs/>
        <w:color w:val="000000"/>
        <w:spacing w:val="-4"/>
        <w:sz w:val="22"/>
        <w:szCs w:val="22"/>
        <w:lang w:eastAsia="ar-SA" w:bidi="ar-SA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  <w:rPr>
        <w:rFonts w:ascii="Times New Roman" w:eastAsia="MS Mincho" w:hAnsi="Times New Roman" w:cs="Times New Roman"/>
        <w:b/>
        <w:bCs/>
        <w:color w:val="000000"/>
        <w:spacing w:val="-4"/>
        <w:sz w:val="22"/>
        <w:szCs w:val="22"/>
        <w:lang w:eastAsia="ar-SA" w:bidi="ar-SA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  <w:rPr>
        <w:rFonts w:ascii="Times New Roman" w:eastAsia="MS Mincho" w:hAnsi="Times New Roman" w:cs="Times New Roman"/>
        <w:b/>
        <w:bCs/>
        <w:color w:val="000000"/>
        <w:spacing w:val="-4"/>
        <w:sz w:val="22"/>
        <w:szCs w:val="22"/>
        <w:lang w:eastAsia="ar-SA" w:bidi="ar-SA"/>
      </w:rPr>
    </w:lvl>
  </w:abstractNum>
  <w:abstractNum w:abstractNumId="2" w15:restartNumberingAfterBreak="0">
    <w:nsid w:val="3BB24A50"/>
    <w:multiLevelType w:val="multilevel"/>
    <w:tmpl w:val="65C8055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2"/>
        <w:shd w:val="clear" w:color="auto" w:fill="FFFFFF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2"/>
        <w:shd w:val="clear" w:color="auto" w:fill="FFFFFF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2"/>
        <w:shd w:val="clear" w:color="auto" w:fill="FFFFFF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2"/>
        <w:shd w:val="clear" w:color="auto" w:fill="FFFFFF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2"/>
        <w:shd w:val="clear" w:color="auto" w:fill="FFFFFF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2"/>
        <w:shd w:val="clear" w:color="auto" w:fill="FFFFFF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2"/>
        <w:shd w:val="clear" w:color="auto" w:fill="FFFFFF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2"/>
        <w:shd w:val="clear" w:color="auto" w:fill="FFFFFF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  <w:i w:val="0"/>
        <w:iCs w:val="0"/>
        <w:color w:val="000000"/>
        <w:sz w:val="22"/>
        <w:shd w:val="clear" w:color="auto" w:fill="FFFFFF"/>
      </w:rPr>
    </w:lvl>
  </w:abstractNum>
  <w:abstractNum w:abstractNumId="3" w15:restartNumberingAfterBreak="0">
    <w:nsid w:val="71AB7BA7"/>
    <w:multiLevelType w:val="multilevel"/>
    <w:tmpl w:val="FD96E80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978077732">
    <w:abstractNumId w:val="2"/>
  </w:num>
  <w:num w:numId="2" w16cid:durableId="1789427245">
    <w:abstractNumId w:val="1"/>
  </w:num>
  <w:num w:numId="3" w16cid:durableId="1097411690">
    <w:abstractNumId w:val="3"/>
  </w:num>
  <w:num w:numId="4" w16cid:durableId="42973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3E"/>
    <w:rsid w:val="00672C9F"/>
    <w:rsid w:val="007042FB"/>
    <w:rsid w:val="00D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BAC9"/>
  <w15:docId w15:val="{D497D29B-8B94-4C44-BF17-CA4B1B02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D76"/>
    <w:pPr>
      <w:spacing w:after="160" w:line="259" w:lineRule="auto"/>
    </w:pPr>
    <w:rPr>
      <w:rFonts w:ascii="Calibri" w:eastAsiaTheme="minorEastAsia" w:hAnsi="Calibri"/>
    </w:rPr>
  </w:style>
  <w:style w:type="paragraph" w:styleId="3">
    <w:name w:val="heading 3"/>
    <w:basedOn w:val="a"/>
    <w:link w:val="30"/>
    <w:uiPriority w:val="9"/>
    <w:qFormat/>
    <w:rsid w:val="00AC167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">
    <w:name w:val="Q"/>
    <w:qFormat/>
    <w:rsid w:val="00AC3D76"/>
  </w:style>
  <w:style w:type="character" w:customStyle="1" w:styleId="a3">
    <w:name w:val="Основной текст Знак"/>
    <w:basedOn w:val="a0"/>
    <w:qFormat/>
    <w:rsid w:val="00AC3D7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FE3025"/>
    <w:rPr>
      <w:color w:val="0000FF" w:themeColor="hyperlink"/>
      <w:u w:val="single"/>
    </w:rPr>
  </w:style>
  <w:style w:type="character" w:styleId="a4">
    <w:name w:val="Strong"/>
    <w:basedOn w:val="a0"/>
    <w:qFormat/>
    <w:rsid w:val="00B62DD1"/>
    <w:rPr>
      <w:b/>
      <w:bCs/>
      <w:color w:val="auto"/>
    </w:rPr>
  </w:style>
  <w:style w:type="character" w:customStyle="1" w:styleId="30">
    <w:name w:val="Заголовок 3 Знак"/>
    <w:basedOn w:val="a0"/>
    <w:link w:val="3"/>
    <w:uiPriority w:val="9"/>
    <w:qFormat/>
    <w:rsid w:val="00AC1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qFormat/>
    <w:rsid w:val="00AC1670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C3D76"/>
    <w:pPr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rsid w:val="00AC3D76"/>
    <w:pPr>
      <w:ind w:left="720"/>
      <w:contextualSpacing/>
    </w:pPr>
  </w:style>
  <w:style w:type="paragraph" w:customStyle="1" w:styleId="ConsPlusNormal">
    <w:name w:val="ConsPlusNormal"/>
    <w:qFormat/>
    <w:rsid w:val="003D091D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14346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_Текст"/>
    <w:basedOn w:val="a6"/>
    <w:qFormat/>
    <w:rsid w:val="00FE3025"/>
    <w:pPr>
      <w:spacing w:line="276" w:lineRule="auto"/>
      <w:jc w:val="center"/>
    </w:pPr>
    <w:rPr>
      <w:rFonts w:ascii="Times New Roman" w:eastAsia="SimSun" w:hAnsi="Times New Roman" w:cs="Times New Roman"/>
      <w:kern w:val="0"/>
      <w:sz w:val="28"/>
      <w:szCs w:val="22"/>
    </w:rPr>
  </w:style>
  <w:style w:type="numbering" w:customStyle="1" w:styleId="1">
    <w:name w:val="Стиль1"/>
    <w:uiPriority w:val="99"/>
    <w:qFormat/>
    <w:rsid w:val="001D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CC23-06EC-4314-97D9-9B4579DF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2500</Words>
  <Characters>14253</Characters>
  <Application>Microsoft Office Word</Application>
  <DocSecurity>0</DocSecurity>
  <Lines>118</Lines>
  <Paragraphs>33</Paragraphs>
  <ScaleCrop>false</ScaleCrop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Лутошкина</dc:creator>
  <dc:description/>
  <cp:lastModifiedBy>Ирина Лутошкина</cp:lastModifiedBy>
  <cp:revision>5</cp:revision>
  <dcterms:created xsi:type="dcterms:W3CDTF">2022-09-04T16:54:00Z</dcterms:created>
  <dcterms:modified xsi:type="dcterms:W3CDTF">2022-09-05T05:22:00Z</dcterms:modified>
  <dc:language>ru-RU</dc:language>
</cp:coreProperties>
</file>